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CA88" w14:textId="77777777" w:rsidR="00850F40" w:rsidRPr="00850F40" w:rsidRDefault="00850F40" w:rsidP="00850F40">
      <w:pPr>
        <w:shd w:val="clear" w:color="auto" w:fill="FFFFFF"/>
        <w:spacing w:before="45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IX Международный литературный конкурс имени Сергея Михалкова на лучшее художественное произведение для подростков</w:t>
      </w:r>
    </w:p>
    <w:p w14:paraId="1B83C423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 Конкурса «Сегодня – дети, завтра – народ» (С. Михалков)</w:t>
      </w:r>
    </w:p>
    <w:p w14:paraId="290833FB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IX Международном литературном конкурсе имени Сергея Михалкова на лучшее художественное произведение для подростков (далее – Конкурс). Организатор Конкурса – общероссийская общественно-государственная организация «Российский фонд культуры».</w:t>
      </w:r>
    </w:p>
    <w:p w14:paraId="3ABEDFAD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Цели и задачи Конкурса:</w:t>
      </w:r>
    </w:p>
    <w:p w14:paraId="4797D23A" w14:textId="77777777" w:rsidR="00850F40" w:rsidRPr="00850F40" w:rsidRDefault="00850F40" w:rsidP="00850F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лучших традиций русской, советской и мировой художественной литературы для подростков.</w:t>
      </w:r>
    </w:p>
    <w:p w14:paraId="2668E7DE" w14:textId="77777777" w:rsidR="00850F40" w:rsidRPr="00850F40" w:rsidRDefault="00850F40" w:rsidP="00850F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продвижение талантливых авторов, пишущих на русском языке для читателей 12-16 лет.</w:t>
      </w:r>
    </w:p>
    <w:p w14:paraId="2193FF99" w14:textId="77777777" w:rsidR="00850F40" w:rsidRPr="00850F40" w:rsidRDefault="00850F40" w:rsidP="00850F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подростков духовно-нравственных ценностей, в том числе патриотизма, ответственной гражданской позиции, исторического сознания и гуманистических принципов.</w:t>
      </w:r>
    </w:p>
    <w:p w14:paraId="45C16327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Условия Конкурса:</w:t>
      </w: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На Конкурс принимаются рукописи неопубликованных ранее произведений на русском языке в прозе или в стихах для подростков 12-16 лет.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Произведения должны быть оригинальными – переводы, сиквелы и приквелы не принимаются. Размещение произведения в соцсетях и блогах Интернета приравнивается к публикации.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К Конкурсу допускаются рукописи, изданные тиражом менее 100 экземпляров или частично опубликованные - до 20 % от общего объема прозаического произведения и 30% поэтического. Права на издание рукописи не должны быть переданы какой-либо издающей организации для воспроизведения в печатном, электронном или любом ином виде.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К участию в Конкурсе не допускаются произведения, пропагандирующие насилие, агрессивное поведение, разжигание национальной и религиозной розни, употребление алкоголя и наркотиков, криминальный и аморальный образ жизни, с использованием ненормативной лексики.  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2.5. Участником Конкурса может быть автор, достигший 18-летнего возраста, проживающий как в Российской Федерации, так и за рубежом.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На Конкурс принимается не более одной рукописи от одного автора или группы соавторов (включая авторские сборники рассказов и стихов).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2.7.  Авторы, занявшие призовые места (первое, второе, третье) в предыдущих конкурсах, могут в дальнейшем участвовать в Конкурсе не 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двух раз.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2.8. На Конкурс принимаются заявки и рукописи, отправленные по электронной почте в адрес Оргкомитета Конкурса: </w:t>
      </w:r>
      <w:hyperlink r:id="rId5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konkursmih@yandex.ru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 порядке исключения можно направить заявку и рукопись на электронном носителе по адресу: 119019, Москва, Гоголевский бульвар, д.6/7 стр.1, ООГО «Российский фонд культуры» с пометкой «На конкурс имени Сергея Михалкова». Документы для участия в Конкурсе принимаются в комплекте: заявка и текст рукописи.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850F40">
          <w:rPr>
            <w:rFonts w:ascii="Times New Roman" w:eastAsia="Times New Roman" w:hAnsi="Times New Roman" w:cs="Times New Roman"/>
            <w:i/>
            <w:iCs/>
            <w:color w:val="2F449C"/>
            <w:sz w:val="28"/>
            <w:szCs w:val="28"/>
            <w:u w:val="single"/>
            <w:lang w:eastAsia="ru-RU"/>
          </w:rPr>
          <w:t>Скачать заявку на участие в конкурсе</w:t>
        </w:r>
      </w:hyperlink>
      <w:r w:rsidRPr="00850F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2.9. Заявки на участие в Конкурсе принимаются с 15 марта 2024 года и должны быть отправлены в адрес Оргкомитета Конкурса до 31 мая 2024 года. В случае отправки рукописи по почте дата определяется по почтовому штемпелю.</w:t>
      </w:r>
    </w:p>
    <w:p w14:paraId="2705AF74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Требования к рукописям:</w:t>
      </w: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Представляемые рукописи должны соответствовать целям, задачам и условиям Конкурса.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Содержание рукописи должно быть интересно современному подростку, быть позитивно, утверждать гуманистические общечеловеческие и национальные культурные ценности.  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Имя автора рукописи указывается только в заявке. В тексте рукописи имя автора не должно присутствовать ни в каком виде. Это гарантирует анонимность рукописи при ее рецензировании членами Жюри.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Объем рукописи должен составлять: для прозаических произведений не менее 4 и не более 10 авторских листов (один авторский лист прозы равен 40 000 знаков с пробелами или 20-25 листам А4); для поэтических произведений – от 1 до 3 авторских листов (один авторский лист поэзии – 700 строк). Текст должен быть набран и сохранен единым файлом в текстовом формате (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docх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шрифт Times New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14, межстрочный интервал 1,5, поля стандартные, без переносов, с нумерацией страниц.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3.5. Работы, не соответствующие вышеперечисленным требованиям, жюри не рассматривает.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3.6. Присланные рукописи не рецензируются и не возвращаются.</w:t>
      </w:r>
    </w:p>
    <w:p w14:paraId="2028B847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Подведение итогов и награждение победителей:</w:t>
      </w: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4.1. Предварительные итоги Конкурса – длинный список произведений, прошедший окончательный конкурсный отбор – Long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публикуются 1 ноября 2024 года на сайте Конкурса </w:t>
      </w:r>
      <w:hyperlink r:id="rId7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http://www.svmihalkov.ru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официальном сайте организатора Конкурса </w:t>
      </w:r>
      <w:hyperlink r:id="rId8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https://rcfoundation.ru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указания имён авторов.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4.2. Итоговый протокол Жюри – короткий список произведений, вышедших в 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финал Конкурса –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13 произведений, отбирается из числа рукописей, вошедших в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long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публикуется на сайте Конкурса </w:t>
      </w:r>
      <w:hyperlink r:id="rId9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http://www.svmihalkov.ru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официальном сайте организатора Конкурса </w:t>
      </w:r>
      <w:hyperlink r:id="rId10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https://rcfoundation.ru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имени автора не позднее 25 ноября 2024 года.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4.3. Победители Конкурса объявляются на церемонии награждения, на которую приглашаются все финалисты, произведения которых вошли в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(церемония состоится (предварительно) в середине декабря, но не позднее 25 декабря 2024 года). При определенных обстоятельствах церемония награждения может быть проведена в формате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организатора Конкурса </w:t>
      </w:r>
      <w:hyperlink r:id="rId11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https://rcfoundation.ru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чем все участники Конкурса информируются письменно.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Победители Конкурса (1-е, 2-е и 3-е места) награждаются: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Медалью Победителя Конкурса;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денежной премией (1-е -1 500 000,00 руб.; 2-е – 1 000 000,00 руб. и 3-е - 600 000,00 руб.).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указанных доходов победителей до выплаты удерживается и перечисляется федеральный бюджет в соответствии с законодательством Российской Федерации налог на доходы физических лиц.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4.5. Финалисты Конкурса из числа авторов, произведения которых вошли в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награждаются Дипломами Лауреата.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4.6. Произведения победителей и лауреатов Конкурса публикуются издательством «Детская литература». Условием публикации произведений победителей и лауреатов Конкурса является заключение между авторами и организатором Конкурса безвозмездного лицензионного договора о предоставлении организатору исключительной лицензии в объеме прав, необходимом для издания произведения: воспроизведения, распространения произведения, а также доведения произведения до всеобщего сведения сроком на 4 года без ограничения территории (весь мир). В связи с этим, подавая заявку на Конкурс, участники Конкурса гарантируют заключение с организатором Конкурса указанного договора.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4.7. Организатор Конкурса на любом этапе проведения Конкурса вправе исключить рукопись из Конкурса, если будут выявлены несоответствие рукописи условиям Конкурса, нарушение требований законодательства Российской Федерации, недостоверность представленных автором информации и заверений.</w:t>
      </w:r>
    </w:p>
    <w:p w14:paraId="55324C0A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Оргкомитет Конкурса.</w:t>
      </w:r>
      <w:r w:rsidRPr="00850F4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5.1. Регистрирует рукописи с присвоением регистрационных номеров, сохраняя анонимность автора при передаче рукописи для рецензирования членам Жюри.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Контролирует выполнение Положения о Конкурсе.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5.3. Формирует персональный состав профессионального Жюри и рекомендует его Председателя.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 Обновляет Состав профессионального жюри на 1/4 через два-три Конкурса.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5.5. Формирует юношеское жюри из числа участников литературных студий и студентов-филологов российских вузов. Юношеское жюри работает с рукописями, вошедшими в Long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Мнение юношеского жюри учитывается при формировании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Short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list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выбора победителей конкурса и лауреата «Диплома юношеского жюри».  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5.6. Организует работу Жюри.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5.7. Обеспечивает информационную поддержку Конкурса.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5.8. Организует и проводит культурно-просветительские мероприятия, направленные на популяризацию Конкурса.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5.9. Контакты Оргкомитета и организатора Конкурса:</w:t>
      </w:r>
    </w:p>
    <w:p w14:paraId="059C0A15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и </w:t>
      </w:r>
      <w:proofErr w:type="spellStart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Оргкомитета: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http://www.svmihalkov.ru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/,  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konkursmih@yandex.ru</w:t>
        </w:r>
      </w:hyperlink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 организатора Конкурса:</w:t>
      </w: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r w:rsidRPr="00850F40">
          <w:rPr>
            <w:rFonts w:ascii="Times New Roman" w:eastAsia="Times New Roman" w:hAnsi="Times New Roman" w:cs="Times New Roman"/>
            <w:color w:val="2F449C"/>
            <w:sz w:val="28"/>
            <w:szCs w:val="28"/>
            <w:u w:val="single"/>
            <w:lang w:eastAsia="ru-RU"/>
          </w:rPr>
          <w:t>https://rcfoundation.ru/</w:t>
        </w:r>
      </w:hyperlink>
    </w:p>
    <w:p w14:paraId="4E3B7110" w14:textId="77777777" w:rsidR="00850F40" w:rsidRPr="00850F40" w:rsidRDefault="00850F40" w:rsidP="00850F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справок: +7 (495) 927-10-15</w:t>
      </w:r>
    </w:p>
    <w:p w14:paraId="2829DB2D" w14:textId="77777777" w:rsidR="0020031E" w:rsidRDefault="0020031E"/>
    <w:sectPr w:rsidR="002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6B29"/>
    <w:multiLevelType w:val="multilevel"/>
    <w:tmpl w:val="827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7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5C"/>
    <w:rsid w:val="0020031E"/>
    <w:rsid w:val="00850F40"/>
    <w:rsid w:val="00C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A006-AABD-4B28-8A8C-73E97E2F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oundation.ru/" TargetMode="External"/><Relationship Id="rId13" Type="http://schemas.openxmlformats.org/officeDocument/2006/relationships/hyperlink" Target="mailto:konkursmi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mihalkov.ru/" TargetMode="External"/><Relationship Id="rId12" Type="http://schemas.openxmlformats.org/officeDocument/2006/relationships/hyperlink" Target="http://www.svmihalk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cfoundation.ru/docs/9_mikhalkov/%D0%97%D0%B0%D1%8F%D0%B2%D0%BA%D0%B0-%D0%BD%D0%B0-%D1%83%D1%87%D0%B0%D1%81%D1%82%D0%B8%D0%B5-%D0%B2-%D0%BA%D0%BE%D0%BD%D0%BA%D1%83%D1%80%D1%81%D0%B5.doc" TargetMode="External"/><Relationship Id="rId11" Type="http://schemas.openxmlformats.org/officeDocument/2006/relationships/hyperlink" Target="https://rcfoundation.ru/" TargetMode="External"/><Relationship Id="rId5" Type="http://schemas.openxmlformats.org/officeDocument/2006/relationships/hyperlink" Target="mailto:konkursmih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cfoundat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vmihalkov.ru/" TargetMode="External"/><Relationship Id="rId14" Type="http://schemas.openxmlformats.org/officeDocument/2006/relationships/hyperlink" Target="https://rcfound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Виктория Валерьевна</dc:creator>
  <cp:keywords/>
  <dc:description/>
  <cp:lastModifiedBy>Лебедева Виктория Валерьевна</cp:lastModifiedBy>
  <cp:revision>2</cp:revision>
  <dcterms:created xsi:type="dcterms:W3CDTF">2024-03-21T06:29:00Z</dcterms:created>
  <dcterms:modified xsi:type="dcterms:W3CDTF">2024-03-21T06:29:00Z</dcterms:modified>
</cp:coreProperties>
</file>